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8F" w:rsidRDefault="00225F17">
      <w:pPr>
        <w:pStyle w:val="10"/>
        <w:spacing w:line="276"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 о конкурсе</w:t>
      </w:r>
    </w:p>
    <w:p w:rsidR="00236F8F" w:rsidRDefault="00225F17">
      <w:pPr>
        <w:pStyle w:val="10"/>
        <w:spacing w:line="276"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акселерационной программе Школа городских изменений</w:t>
      </w:r>
    </w:p>
    <w:p w:rsidR="00236F8F" w:rsidRDefault="00225F17" w:rsidP="004403EE">
      <w:pPr>
        <w:pStyle w:val="10"/>
        <w:spacing w:after="12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направлению “социально-предпринимательские проекты” в 2018</w:t>
      </w:r>
      <w:r w:rsidR="009B2B12">
        <w:rPr>
          <w:rFonts w:ascii="Times New Roman" w:eastAsia="Times New Roman" w:hAnsi="Times New Roman" w:cs="Times New Roman"/>
          <w:b/>
          <w:sz w:val="24"/>
          <w:szCs w:val="24"/>
        </w:rPr>
        <w:t xml:space="preserve"> году</w:t>
      </w:r>
      <w:r>
        <w:rPr>
          <w:rFonts w:ascii="Times New Roman" w:eastAsia="Times New Roman" w:hAnsi="Times New Roman" w:cs="Times New Roman"/>
          <w:b/>
          <w:sz w:val="24"/>
          <w:szCs w:val="24"/>
        </w:rPr>
        <w:t>.</w:t>
      </w:r>
    </w:p>
    <w:p w:rsidR="00236F8F" w:rsidRDefault="00225F17" w:rsidP="004403EE">
      <w:pPr>
        <w:pStyle w:val="1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Автономная некоммерческая организация «Центр инноваций в социальной сфере» (далее Центр) объявляет конкурс на участие в акселерационной программе Школа городских изменений по направлению “социально-предпринимательские проекты” (далее - Акселерационная программа) </w:t>
      </w:r>
    </w:p>
    <w:p w:rsidR="00236F8F" w:rsidRPr="004403EE" w:rsidRDefault="00225F17" w:rsidP="004403EE">
      <w:pPr>
        <w:pStyle w:val="10"/>
        <w:spacing w:after="120"/>
        <w:jc w:val="both"/>
        <w:rPr>
          <w:rFonts w:ascii="Times New Roman" w:eastAsia="Times New Roman" w:hAnsi="Times New Roman" w:cs="Times New Roman"/>
          <w:color w:val="auto"/>
          <w:sz w:val="24"/>
          <w:szCs w:val="24"/>
        </w:rPr>
      </w:pPr>
      <w:r w:rsidRPr="004403EE">
        <w:rPr>
          <w:rFonts w:ascii="Times New Roman" w:eastAsia="Times New Roman" w:hAnsi="Times New Roman" w:cs="Times New Roman"/>
          <w:color w:val="auto"/>
          <w:sz w:val="24"/>
          <w:szCs w:val="24"/>
        </w:rPr>
        <w:t>Финансирование Акселерационной программы осуществляется из средств бюджета Центра</w:t>
      </w:r>
      <w:r w:rsidR="00D86F3C">
        <w:rPr>
          <w:rFonts w:ascii="Times New Roman" w:eastAsia="Times New Roman" w:hAnsi="Times New Roman" w:cs="Times New Roman"/>
          <w:color w:val="auto"/>
          <w:sz w:val="24"/>
          <w:szCs w:val="24"/>
        </w:rPr>
        <w:t>, выделенного компанией РУСАЛ,</w:t>
      </w:r>
      <w:r w:rsidRPr="004403EE">
        <w:rPr>
          <w:rFonts w:ascii="Times New Roman" w:eastAsia="Times New Roman" w:hAnsi="Times New Roman" w:cs="Times New Roman"/>
          <w:color w:val="auto"/>
          <w:sz w:val="24"/>
          <w:szCs w:val="24"/>
        </w:rPr>
        <w:t xml:space="preserve"> с использованием гранта Президента Российской Федерации на развитие гражданского общества, предоставленного Фондом президентских грантов для реализации проекта «Школа городских изменений».</w:t>
      </w:r>
    </w:p>
    <w:p w:rsidR="00236F8F" w:rsidRDefault="00225F17" w:rsidP="004403EE">
      <w:pPr>
        <w:pStyle w:val="10"/>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Социальное предпринимательство – предпринимательская деятельность, нацеленная на смягчение или решение социальных проблем региона и (или) некоторых целевых групп через разработку и применение качественно новых устойчивых решений для социальной сферы, построенных на предпринимательском подходе. Отличительные черты социального бизнеса – самоокупаемость, финансовая устойчивость, измеримость достигнутых социальных результатов, </w:t>
      </w:r>
      <w:proofErr w:type="spellStart"/>
      <w:r>
        <w:rPr>
          <w:rFonts w:ascii="Times New Roman" w:eastAsia="Times New Roman" w:hAnsi="Times New Roman" w:cs="Times New Roman"/>
          <w:sz w:val="24"/>
          <w:szCs w:val="24"/>
        </w:rPr>
        <w:t>масштабируемость</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тиражируемость</w:t>
      </w:r>
      <w:proofErr w:type="spellEnd"/>
      <w:r>
        <w:rPr>
          <w:rFonts w:ascii="Times New Roman" w:eastAsia="Times New Roman" w:hAnsi="Times New Roman" w:cs="Times New Roman"/>
          <w:sz w:val="24"/>
          <w:szCs w:val="24"/>
        </w:rPr>
        <w:t xml:space="preserve">. Социальный бизнес реализуется в таких сферах, как образование, здравоохранение и массовый спорт, развитие внутреннего туризма и организация семейного досуга, социальное обслуживание населения, услуги для семей с детьми, помощь в трудоустройстве и оказание услуг гражданам с особыми потребностями, сфера экологии, </w:t>
      </w:r>
      <w:proofErr w:type="spellStart"/>
      <w:r>
        <w:rPr>
          <w:rFonts w:ascii="Times New Roman" w:eastAsia="Times New Roman" w:hAnsi="Times New Roman" w:cs="Times New Roman"/>
          <w:sz w:val="24"/>
          <w:szCs w:val="24"/>
        </w:rPr>
        <w:t>энергоэффективности</w:t>
      </w:r>
      <w:proofErr w:type="spellEnd"/>
      <w:r>
        <w:rPr>
          <w:rFonts w:ascii="Times New Roman" w:eastAsia="Times New Roman" w:hAnsi="Times New Roman" w:cs="Times New Roman"/>
          <w:sz w:val="24"/>
          <w:szCs w:val="24"/>
        </w:rPr>
        <w:t xml:space="preserve"> и переработки мусора.</w:t>
      </w:r>
    </w:p>
    <w:p w:rsidR="00236F8F" w:rsidRDefault="00236F8F" w:rsidP="004403EE">
      <w:pPr>
        <w:pStyle w:val="10"/>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sz w:val="24"/>
          <w:szCs w:val="24"/>
        </w:rPr>
      </w:pP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u w:val="single"/>
        </w:rPr>
        <w:t>__________________________________________________________________________________</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Акселерационная программа призвана создать условия для интенсивного развития социально значимых предпринимательских проектов, обеспечив им кратное увеличение ключевых показателей эффективности коммерческой деятельности. Такой результат достигается за счет применения комплексного подхода целевого консультирования бизнес-наставниками и экспертами, смешанных форматов обучения, технологии постановки и достижения предпринимателями в установленные ими сроки индивидуальных целей развития проекта в краткосрочный период не более трех месяцев.</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 ПРОГРАММЫ</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u w:val="single"/>
        </w:rPr>
        <w:t>__________________________________________________________________________________</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конкурсе приглашаются команды проектов сферы социального предпринимательства. </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участникам программы:</w:t>
      </w:r>
    </w:p>
    <w:p w:rsidR="00236F8F" w:rsidRDefault="00225F17">
      <w:pPr>
        <w:pStyle w:val="10"/>
        <w:numPr>
          <w:ilvl w:val="0"/>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Специализация предпринимательского проекта</w:t>
      </w:r>
      <w:r>
        <w:rPr>
          <w:rFonts w:ascii="Times New Roman" w:eastAsia="Times New Roman" w:hAnsi="Times New Roman" w:cs="Times New Roman"/>
          <w:sz w:val="24"/>
          <w:szCs w:val="24"/>
        </w:rPr>
        <w:t>: Производство товаров, оказание услуг для рынка, имеющих конечный социальный результат – изменение за счет решения конкретной социальной проблемы, либо устранения «провала» конкретных социально значимых товаров и услуг рынка.</w:t>
      </w:r>
    </w:p>
    <w:p w:rsidR="00236F8F" w:rsidRDefault="00225F17">
      <w:pPr>
        <w:pStyle w:val="10"/>
        <w:numPr>
          <w:ilvl w:val="0"/>
          <w:numId w:val="3"/>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Стадия реализации проекта.</w:t>
      </w:r>
      <w:r>
        <w:rPr>
          <w:rFonts w:ascii="Times New Roman" w:eastAsia="Times New Roman" w:hAnsi="Times New Roman" w:cs="Times New Roman"/>
          <w:sz w:val="24"/>
          <w:szCs w:val="24"/>
        </w:rPr>
        <w:t xml:space="preserve"> Предпринимательские проекты стадии становления:</w:t>
      </w:r>
    </w:p>
    <w:p w:rsidR="00236F8F" w:rsidRDefault="00225F17">
      <w:pPr>
        <w:pStyle w:val="10"/>
        <w:numPr>
          <w:ilvl w:val="0"/>
          <w:numId w:val="4"/>
        </w:numPr>
        <w:spacing w:line="276" w:lineRule="auto"/>
        <w:ind w:left="99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существует рабочая бизнес-модель,</w:t>
      </w:r>
    </w:p>
    <w:p w:rsidR="00236F8F" w:rsidRDefault="00225F17">
      <w:pPr>
        <w:pStyle w:val="10"/>
        <w:numPr>
          <w:ilvl w:val="0"/>
          <w:numId w:val="4"/>
        </w:numPr>
        <w:spacing w:line="276" w:lineRule="auto"/>
        <w:ind w:left="99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разработан продукт проекта и имеется опыт коммерческой реализации его на рынок, </w:t>
      </w:r>
    </w:p>
    <w:p w:rsidR="00236F8F" w:rsidRDefault="00225F17">
      <w:pPr>
        <w:pStyle w:val="10"/>
        <w:numPr>
          <w:ilvl w:val="0"/>
          <w:numId w:val="4"/>
        </w:numPr>
        <w:spacing w:line="276" w:lineRule="auto"/>
        <w:ind w:left="99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создана команда, </w:t>
      </w:r>
    </w:p>
    <w:p w:rsidR="00236F8F" w:rsidRDefault="00225F17">
      <w:pPr>
        <w:pStyle w:val="10"/>
        <w:numPr>
          <w:ilvl w:val="0"/>
          <w:numId w:val="4"/>
        </w:numPr>
        <w:spacing w:line="276" w:lineRule="auto"/>
        <w:ind w:left="993"/>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оформлено юридическое лицо</w:t>
      </w:r>
      <w:r w:rsidR="00414DB8">
        <w:rPr>
          <w:rFonts w:ascii="Times New Roman" w:eastAsia="Times New Roman" w:hAnsi="Times New Roman" w:cs="Times New Roman"/>
          <w:sz w:val="24"/>
          <w:szCs w:val="24"/>
          <w:highlight w:val="white"/>
        </w:rPr>
        <w:t xml:space="preserve"> коммерческой или некоммерческой организации</w:t>
      </w:r>
      <w:r>
        <w:rPr>
          <w:rFonts w:ascii="Times New Roman" w:eastAsia="Times New Roman" w:hAnsi="Times New Roman" w:cs="Times New Roman"/>
          <w:sz w:val="24"/>
          <w:szCs w:val="24"/>
          <w:highlight w:val="white"/>
        </w:rPr>
        <w:t>.</w:t>
      </w:r>
    </w:p>
    <w:p w:rsidR="00236F8F" w:rsidRDefault="00225F17">
      <w:pPr>
        <w:pStyle w:val="10"/>
        <w:numPr>
          <w:ilvl w:val="0"/>
          <w:numId w:val="3"/>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 xml:space="preserve">Наличие команды проекта - </w:t>
      </w:r>
      <w:r>
        <w:rPr>
          <w:rFonts w:ascii="Times New Roman" w:eastAsia="Times New Roman" w:hAnsi="Times New Roman" w:cs="Times New Roman"/>
          <w:sz w:val="24"/>
          <w:szCs w:val="24"/>
        </w:rPr>
        <w:t>включает наличие руководителя проекта, являющимся лицом</w:t>
      </w:r>
      <w:r w:rsidR="006A12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принимающим решени</w:t>
      </w:r>
      <w:r w:rsidR="006A123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и не менее одного члена команды.</w:t>
      </w:r>
    </w:p>
    <w:p w:rsidR="004D39DE" w:rsidRPr="004D39DE" w:rsidRDefault="00225F17" w:rsidP="006A123E">
      <w:pPr>
        <w:pStyle w:val="10"/>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line="276" w:lineRule="auto"/>
        <w:rPr>
          <w:rFonts w:ascii="Times New Roman" w:eastAsia="Times New Roman" w:hAnsi="Times New Roman" w:cs="Times New Roman"/>
          <w:b/>
          <w:sz w:val="24"/>
          <w:szCs w:val="24"/>
        </w:rPr>
      </w:pPr>
      <w:r w:rsidRPr="006A123E">
        <w:rPr>
          <w:rFonts w:ascii="Times New Roman" w:eastAsia="Times New Roman" w:hAnsi="Times New Roman" w:cs="Times New Roman"/>
          <w:i/>
          <w:sz w:val="24"/>
          <w:szCs w:val="24"/>
          <w:highlight w:val="white"/>
        </w:rPr>
        <w:t>География проекта.</w:t>
      </w:r>
      <w:r w:rsidRPr="006A123E">
        <w:rPr>
          <w:rFonts w:ascii="Times New Roman" w:eastAsia="Times New Roman" w:hAnsi="Times New Roman" w:cs="Times New Roman"/>
          <w:b/>
          <w:i/>
          <w:sz w:val="24"/>
          <w:szCs w:val="24"/>
          <w:highlight w:val="white"/>
        </w:rPr>
        <w:t xml:space="preserve"> </w:t>
      </w:r>
      <w:r w:rsidRPr="006A123E">
        <w:rPr>
          <w:rFonts w:ascii="Times New Roman" w:eastAsia="Times New Roman" w:hAnsi="Times New Roman" w:cs="Times New Roman"/>
          <w:sz w:val="24"/>
          <w:szCs w:val="24"/>
          <w:highlight w:val="white"/>
        </w:rPr>
        <w:t xml:space="preserve">Предпринимательские проекты, реализующиеся </w:t>
      </w:r>
      <w:r w:rsidR="004D39DE">
        <w:rPr>
          <w:rFonts w:ascii="Times New Roman" w:eastAsia="Times New Roman" w:hAnsi="Times New Roman" w:cs="Times New Roman"/>
          <w:sz w:val="24"/>
          <w:szCs w:val="24"/>
          <w:highlight w:val="white"/>
        </w:rPr>
        <w:t>в городах присутствия ОК РУСАЛ:</w:t>
      </w:r>
    </w:p>
    <w:p w:rsidR="004D39DE" w:rsidRDefault="004D39DE"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sidR="00225F17" w:rsidRPr="006A123E">
        <w:rPr>
          <w:rFonts w:ascii="Times New Roman" w:eastAsia="Times New Roman" w:hAnsi="Times New Roman" w:cs="Times New Roman"/>
          <w:sz w:val="24"/>
          <w:szCs w:val="24"/>
        </w:rPr>
        <w:t>еспублика Хакасия: г.</w:t>
      </w:r>
      <w:r>
        <w:rPr>
          <w:rFonts w:ascii="Times New Roman" w:eastAsia="Times New Roman" w:hAnsi="Times New Roman" w:cs="Times New Roman"/>
          <w:sz w:val="24"/>
          <w:szCs w:val="24"/>
        </w:rPr>
        <w:t xml:space="preserve"> Саяногорск;</w:t>
      </w:r>
    </w:p>
    <w:p w:rsidR="004D39DE" w:rsidRDefault="00225F17"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sidRPr="006A123E">
        <w:rPr>
          <w:rFonts w:ascii="Times New Roman" w:eastAsia="Times New Roman" w:hAnsi="Times New Roman" w:cs="Times New Roman"/>
          <w:sz w:val="24"/>
          <w:szCs w:val="24"/>
        </w:rPr>
        <w:t>Иркутска</w:t>
      </w:r>
      <w:r w:rsidR="004D39DE">
        <w:rPr>
          <w:rFonts w:ascii="Times New Roman" w:eastAsia="Times New Roman" w:hAnsi="Times New Roman" w:cs="Times New Roman"/>
          <w:sz w:val="24"/>
          <w:szCs w:val="24"/>
        </w:rPr>
        <w:t xml:space="preserve">я область: гг. Братск, </w:t>
      </w:r>
      <w:proofErr w:type="spellStart"/>
      <w:r w:rsidR="004D39DE">
        <w:rPr>
          <w:rFonts w:ascii="Times New Roman" w:eastAsia="Times New Roman" w:hAnsi="Times New Roman" w:cs="Times New Roman"/>
          <w:sz w:val="24"/>
          <w:szCs w:val="24"/>
        </w:rPr>
        <w:t>Шелехов</w:t>
      </w:r>
      <w:proofErr w:type="spellEnd"/>
      <w:r w:rsidR="004D39DE">
        <w:rPr>
          <w:rFonts w:ascii="Times New Roman" w:eastAsia="Times New Roman" w:hAnsi="Times New Roman" w:cs="Times New Roman"/>
          <w:sz w:val="24"/>
          <w:szCs w:val="24"/>
        </w:rPr>
        <w:t>;</w:t>
      </w:r>
    </w:p>
    <w:p w:rsidR="004D39DE" w:rsidRDefault="00225F17"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sidRPr="006A123E">
        <w:rPr>
          <w:rFonts w:ascii="Times New Roman" w:eastAsia="Times New Roman" w:hAnsi="Times New Roman" w:cs="Times New Roman"/>
          <w:sz w:val="24"/>
          <w:szCs w:val="24"/>
        </w:rPr>
        <w:t>Красноярски</w:t>
      </w:r>
      <w:r w:rsidR="004D39DE">
        <w:rPr>
          <w:rFonts w:ascii="Times New Roman" w:eastAsia="Times New Roman" w:hAnsi="Times New Roman" w:cs="Times New Roman"/>
          <w:sz w:val="24"/>
          <w:szCs w:val="24"/>
        </w:rPr>
        <w:t>й край: гг. Красноярск, Ачинск;</w:t>
      </w:r>
    </w:p>
    <w:p w:rsidR="004D39DE" w:rsidRDefault="00225F17"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sidRPr="006A123E">
        <w:rPr>
          <w:rFonts w:ascii="Times New Roman" w:eastAsia="Times New Roman" w:hAnsi="Times New Roman" w:cs="Times New Roman"/>
          <w:sz w:val="24"/>
          <w:szCs w:val="24"/>
        </w:rPr>
        <w:t>Кемер</w:t>
      </w:r>
      <w:r w:rsidR="004D39DE">
        <w:rPr>
          <w:rFonts w:ascii="Times New Roman" w:eastAsia="Times New Roman" w:hAnsi="Times New Roman" w:cs="Times New Roman"/>
          <w:sz w:val="24"/>
          <w:szCs w:val="24"/>
        </w:rPr>
        <w:t>овская область: г. Новокузнецк;</w:t>
      </w:r>
    </w:p>
    <w:p w:rsidR="004D39DE" w:rsidRDefault="00225F17"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sidRPr="006A123E">
        <w:rPr>
          <w:rFonts w:ascii="Times New Roman" w:eastAsia="Times New Roman" w:hAnsi="Times New Roman" w:cs="Times New Roman"/>
          <w:sz w:val="24"/>
          <w:szCs w:val="24"/>
        </w:rPr>
        <w:t>Свердловская область: гг. Североуральск, Каменск-Уральский, Краснотурьинск</w:t>
      </w:r>
      <w:r w:rsidR="004D39DE">
        <w:rPr>
          <w:rFonts w:ascii="Times New Roman" w:eastAsia="Times New Roman" w:hAnsi="Times New Roman" w:cs="Times New Roman"/>
          <w:sz w:val="24"/>
          <w:szCs w:val="24"/>
        </w:rPr>
        <w:t>;</w:t>
      </w:r>
    </w:p>
    <w:p w:rsidR="006A123E" w:rsidRDefault="003358D4"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Волгоградская область: г.Волгоград.</w:t>
      </w:r>
    </w:p>
    <w:p w:rsidR="004D39DE" w:rsidRPr="006A123E" w:rsidRDefault="004D39DE" w:rsidP="004D39D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720"/>
        <w:rPr>
          <w:rFonts w:ascii="Times New Roman" w:eastAsia="Times New Roman" w:hAnsi="Times New Roman" w:cs="Times New Roman"/>
          <w:b/>
          <w:sz w:val="24"/>
          <w:szCs w:val="24"/>
        </w:rPr>
      </w:pPr>
    </w:p>
    <w:p w:rsidR="00236F8F" w:rsidRPr="006A123E" w:rsidRDefault="00225F17" w:rsidP="006A123E">
      <w:pPr>
        <w:pStyle w:val="10"/>
        <w:pBdr>
          <w:top w:val="none" w:sz="0" w:space="0" w:color="000000"/>
          <w:left w:val="none" w:sz="0" w:space="0" w:color="000000"/>
          <w:bottom w:val="none" w:sz="0" w:space="0" w:color="000000"/>
          <w:right w:val="none" w:sz="0" w:space="0" w:color="000000"/>
          <w:between w:val="none" w:sz="0" w:space="0" w:color="000000"/>
        </w:pBdr>
        <w:spacing w:after="120" w:line="276" w:lineRule="auto"/>
        <w:ind w:left="360"/>
        <w:rPr>
          <w:rFonts w:ascii="Times New Roman" w:eastAsia="Times New Roman" w:hAnsi="Times New Roman" w:cs="Times New Roman"/>
          <w:b/>
          <w:sz w:val="24"/>
          <w:szCs w:val="24"/>
        </w:rPr>
      </w:pPr>
      <w:r w:rsidRPr="006A123E">
        <w:rPr>
          <w:rFonts w:ascii="Times New Roman" w:eastAsia="Times New Roman" w:hAnsi="Times New Roman" w:cs="Times New Roman"/>
          <w:b/>
          <w:smallCaps/>
          <w:sz w:val="24"/>
          <w:szCs w:val="24"/>
        </w:rPr>
        <w:t>ПРОЦЕДУРА ПОДАЧИ И РАССМОТРЕНИЯ ЗАЯВОК, ОПРЕДЕЛЕНИЯ И ОБЪЯВЛЕНИЯ УЧАСТНИКОВ АКСЕЛЕРАЦИОННОЙ ПРОГРАММЫ</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u w:val="single"/>
        </w:rPr>
        <w:t>__________________________________________________________________________________</w:t>
      </w:r>
    </w:p>
    <w:p w:rsidR="00236F8F" w:rsidRDefault="00236F8F">
      <w:pPr>
        <w:pStyle w:val="10"/>
        <w:spacing w:after="120" w:line="276" w:lineRule="auto"/>
        <w:ind w:left="360"/>
        <w:rPr>
          <w:rFonts w:ascii="Times New Roman" w:eastAsia="Times New Roman" w:hAnsi="Times New Roman" w:cs="Times New Roman"/>
          <w:sz w:val="24"/>
          <w:szCs w:val="24"/>
        </w:rPr>
      </w:pPr>
    </w:p>
    <w:p w:rsidR="00236F8F" w:rsidRDefault="00225F17">
      <w:pPr>
        <w:pStyle w:val="10"/>
        <w:numPr>
          <w:ilvl w:val="0"/>
          <w:numId w:val="2"/>
        </w:numPr>
        <w:spacing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Подача заявок с </w:t>
      </w:r>
      <w:r w:rsidR="004E7FBB">
        <w:rPr>
          <w:rFonts w:ascii="Times New Roman" w:eastAsia="Times New Roman" w:hAnsi="Times New Roman" w:cs="Times New Roman"/>
          <w:b/>
          <w:sz w:val="24"/>
          <w:szCs w:val="24"/>
        </w:rPr>
        <w:t>26 марта</w:t>
      </w:r>
      <w:r>
        <w:rPr>
          <w:rFonts w:ascii="Times New Roman" w:eastAsia="Times New Roman" w:hAnsi="Times New Roman" w:cs="Times New Roman"/>
          <w:b/>
          <w:sz w:val="24"/>
          <w:szCs w:val="24"/>
        </w:rPr>
        <w:t xml:space="preserve"> по </w:t>
      </w:r>
      <w:r w:rsidR="004E7FBB">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4E7FBB">
        <w:rPr>
          <w:rFonts w:ascii="Times New Roman" w:eastAsia="Times New Roman" w:hAnsi="Times New Roman" w:cs="Times New Roman"/>
          <w:b/>
          <w:sz w:val="24"/>
          <w:szCs w:val="24"/>
        </w:rPr>
        <w:t>апреля</w:t>
      </w:r>
      <w:r>
        <w:rPr>
          <w:rFonts w:ascii="Times New Roman" w:eastAsia="Times New Roman" w:hAnsi="Times New Roman" w:cs="Times New Roman"/>
          <w:b/>
          <w:sz w:val="24"/>
          <w:szCs w:val="24"/>
        </w:rPr>
        <w:t xml:space="preserve"> 2018г.</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участник конкурса оформляет зая</w:t>
      </w:r>
      <w:r w:rsidR="00BC57DF">
        <w:rPr>
          <w:rFonts w:ascii="Times New Roman" w:eastAsia="Times New Roman" w:hAnsi="Times New Roman" w:cs="Times New Roman"/>
          <w:sz w:val="24"/>
          <w:szCs w:val="24"/>
        </w:rPr>
        <w:t xml:space="preserve">вку электронном виде, заполнив </w:t>
      </w:r>
      <w:r>
        <w:rPr>
          <w:rFonts w:ascii="Times New Roman" w:eastAsia="Times New Roman" w:hAnsi="Times New Roman" w:cs="Times New Roman"/>
          <w:sz w:val="24"/>
          <w:szCs w:val="24"/>
        </w:rPr>
        <w:t xml:space="preserve">специальную форму </w:t>
      </w:r>
      <w:r w:rsidR="006A123E">
        <w:rPr>
          <w:rFonts w:ascii="Times New Roman" w:eastAsia="Times New Roman" w:hAnsi="Times New Roman" w:cs="Times New Roman"/>
          <w:sz w:val="24"/>
          <w:szCs w:val="24"/>
        </w:rPr>
        <w:t xml:space="preserve">на вкладке </w:t>
      </w:r>
      <w:proofErr w:type="gramStart"/>
      <w:r w:rsidR="006A123E">
        <w:rPr>
          <w:rFonts w:ascii="Times New Roman" w:eastAsia="Times New Roman" w:hAnsi="Times New Roman" w:cs="Times New Roman"/>
          <w:sz w:val="24"/>
          <w:szCs w:val="24"/>
        </w:rPr>
        <w:t>Школы городских изменений сайта Фонда Центра социальных программ</w:t>
      </w:r>
      <w:proofErr w:type="gramEnd"/>
      <w:r w:rsidR="006A123E">
        <w:rPr>
          <w:rFonts w:ascii="Times New Roman" w:eastAsia="Times New Roman" w:hAnsi="Times New Roman" w:cs="Times New Roman"/>
          <w:sz w:val="24"/>
          <w:szCs w:val="24"/>
        </w:rPr>
        <w:t xml:space="preserve"> ОК РУСАЛ </w:t>
      </w:r>
      <w:hyperlink r:id="rId7" w:history="1">
        <w:r w:rsidR="006A123E" w:rsidRPr="006A123E">
          <w:rPr>
            <w:rStyle w:val="a8"/>
            <w:rFonts w:ascii="Times New Roman" w:eastAsia="Times New Roman" w:hAnsi="Times New Roman" w:cs="Times New Roman"/>
            <w:sz w:val="24"/>
            <w:szCs w:val="24"/>
          </w:rPr>
          <w:t>https://fcsp.ru/program/school/</w:t>
        </w:r>
      </w:hyperlink>
      <w:r w:rsidR="006A1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18.00 по московскому времени </w:t>
      </w:r>
      <w:r w:rsidR="00414DB8">
        <w:rPr>
          <w:rFonts w:ascii="Times New Roman" w:eastAsia="Times New Roman" w:hAnsi="Times New Roman" w:cs="Times New Roman"/>
          <w:sz w:val="24"/>
          <w:szCs w:val="24"/>
        </w:rPr>
        <w:t>9 апреля</w:t>
      </w:r>
      <w:r>
        <w:rPr>
          <w:rFonts w:ascii="Times New Roman" w:eastAsia="Times New Roman" w:hAnsi="Times New Roman" w:cs="Times New Roman"/>
          <w:sz w:val="24"/>
          <w:szCs w:val="24"/>
        </w:rPr>
        <w:t xml:space="preserve"> 2018г. </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подготовленные в соответствии с требованиями настоящего Положения, заполняются заявителем только в онлайн-форме.</w:t>
      </w:r>
      <w:r w:rsidR="00440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бумажном виде заявки не принимаются. </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каждой организации может быть подана только одна конкурсная заявка. </w:t>
      </w:r>
      <w:r w:rsidR="00206431">
        <w:rPr>
          <w:rFonts w:ascii="Times New Roman" w:eastAsia="Times New Roman" w:hAnsi="Times New Roman" w:cs="Times New Roman"/>
          <w:sz w:val="24"/>
          <w:szCs w:val="24"/>
        </w:rPr>
        <w:t xml:space="preserve">В заявке предусмотрена ссылка на обязательное </w:t>
      </w:r>
      <w:proofErr w:type="spellStart"/>
      <w:r w:rsidR="00206431">
        <w:rPr>
          <w:rFonts w:ascii="Times New Roman" w:eastAsia="Times New Roman" w:hAnsi="Times New Roman" w:cs="Times New Roman"/>
          <w:sz w:val="24"/>
          <w:szCs w:val="24"/>
        </w:rPr>
        <w:t>видеорезюме</w:t>
      </w:r>
      <w:proofErr w:type="spellEnd"/>
      <w:r w:rsidR="00206431">
        <w:rPr>
          <w:rFonts w:ascii="Times New Roman" w:eastAsia="Times New Roman" w:hAnsi="Times New Roman" w:cs="Times New Roman"/>
          <w:sz w:val="24"/>
          <w:szCs w:val="24"/>
        </w:rPr>
        <w:t xml:space="preserve"> проекта, рекомендации к записи которого можно найти в приложении к данному положению.</w:t>
      </w:r>
    </w:p>
    <w:p w:rsidR="00236F8F" w:rsidRDefault="00225F17">
      <w:pPr>
        <w:pStyle w:val="10"/>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конкурса получают уведомление о регистрации заявки и обо всех обновлениях или изменениях в своем статусе участника по адресу электронной почты, указанному в заявке. </w:t>
      </w:r>
    </w:p>
    <w:p w:rsidR="00236F8F" w:rsidRDefault="00225F17">
      <w:pPr>
        <w:pStyle w:val="10"/>
        <w:spacing w:after="12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Конкурсный отбор проходит с </w:t>
      </w:r>
      <w:r w:rsidR="004E7FBB">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по </w:t>
      </w:r>
      <w:r w:rsidR="004E7FBB">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апреля 2018 года и включает в себя 2 этапа:</w:t>
      </w:r>
    </w:p>
    <w:p w:rsidR="00236F8F" w:rsidRDefault="00225F17">
      <w:pPr>
        <w:pStyle w:val="10"/>
        <w:numPr>
          <w:ilvl w:val="0"/>
          <w:numId w:val="5"/>
        </w:num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Экспертным советом</w:t>
      </w:r>
    </w:p>
    <w:p w:rsidR="00236F8F" w:rsidRDefault="00225F17" w:rsidP="004E7FBB">
      <w:pPr>
        <w:pStyle w:val="10"/>
        <w:numPr>
          <w:ilvl w:val="0"/>
          <w:numId w:val="5"/>
        </w:num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Интервьюирование руководителей проектов</w:t>
      </w:r>
    </w:p>
    <w:p w:rsidR="00236F8F" w:rsidRDefault="00225F17" w:rsidP="004E7FBB">
      <w:pPr>
        <w:pStyle w:val="10"/>
        <w:spacing w:before="120" w:after="120"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Экспертиза заявок, отбор кандидатов в акселерационную программу с </w:t>
      </w:r>
      <w:r w:rsidR="004E7FBB">
        <w:rPr>
          <w:rFonts w:ascii="Times New Roman" w:eastAsia="Times New Roman" w:hAnsi="Times New Roman" w:cs="Times New Roman"/>
          <w:b/>
          <w:sz w:val="24"/>
          <w:szCs w:val="24"/>
        </w:rPr>
        <w:t>10</w:t>
      </w:r>
      <w:r w:rsidR="00C87586">
        <w:rPr>
          <w:rFonts w:ascii="Times New Roman" w:eastAsia="Times New Roman" w:hAnsi="Times New Roman" w:cs="Times New Roman"/>
          <w:b/>
          <w:sz w:val="24"/>
          <w:szCs w:val="24"/>
        </w:rPr>
        <w:t xml:space="preserve"> по </w:t>
      </w:r>
      <w:r w:rsidR="004E7FBB">
        <w:rPr>
          <w:rFonts w:ascii="Times New Roman" w:eastAsia="Times New Roman" w:hAnsi="Times New Roman" w:cs="Times New Roman"/>
          <w:b/>
          <w:sz w:val="24"/>
          <w:szCs w:val="24"/>
        </w:rPr>
        <w:t>1</w:t>
      </w:r>
      <w:r w:rsidR="00C8758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апреля 2018г.</w:t>
      </w:r>
    </w:p>
    <w:p w:rsidR="00236F8F" w:rsidRDefault="00225F17">
      <w:pPr>
        <w:pStyle w:val="10"/>
        <w:widowControl w:val="0"/>
        <w:pBdr>
          <w:top w:val="none" w:sz="0" w:space="0" w:color="000000"/>
          <w:left w:val="none" w:sz="0" w:space="0" w:color="000000"/>
          <w:bottom w:val="none" w:sz="0" w:space="0" w:color="000000"/>
          <w:right w:val="none" w:sz="0" w:space="0" w:color="000000"/>
          <w:between w:val="none" w:sz="0" w:space="0" w:color="000000"/>
        </w:pBdr>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конкурсном отборе допускаются полностью укомплектованные заявки, поданные в срок. </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Допущенные к участию заявки направляются на рассмотрение Экспертн</w:t>
      </w:r>
      <w:r w:rsidR="004D39DE">
        <w:rPr>
          <w:rFonts w:ascii="Times New Roman" w:eastAsia="Times New Roman" w:hAnsi="Times New Roman" w:cs="Times New Roman"/>
          <w:sz w:val="24"/>
          <w:szCs w:val="24"/>
        </w:rPr>
        <w:t xml:space="preserve">ому совету, по итогам которого </w:t>
      </w:r>
      <w:bookmarkStart w:id="0" w:name="_GoBack"/>
      <w:bookmarkEnd w:id="0"/>
      <w:r>
        <w:rPr>
          <w:rFonts w:ascii="Times New Roman" w:eastAsia="Times New Roman" w:hAnsi="Times New Roman" w:cs="Times New Roman"/>
          <w:sz w:val="24"/>
          <w:szCs w:val="24"/>
        </w:rPr>
        <w:t xml:space="preserve">определяется список участников Акселерационной программы. </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Экспертный совет формируется из представителей региональных бизнес-компаний, некоммерческих организаций, органов власти. </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участников Акселерационной программы осуществляется по итогам рассмотрения рейтинга проектов, сформированного в результате экспертной оценки.</w:t>
      </w:r>
    </w:p>
    <w:p w:rsidR="00236F8F" w:rsidRDefault="00225F17">
      <w:pPr>
        <w:pStyle w:val="1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Мотивы отклонения заявок не сообщаются, заявки не рецензируются, поданные на конкурс материалы не возвращаются.</w:t>
      </w:r>
    </w:p>
    <w:p w:rsidR="00236F8F" w:rsidRDefault="00225F17">
      <w:pPr>
        <w:pStyle w:val="10"/>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Критерии конкурсного отбора.</w:t>
      </w:r>
      <w:r>
        <w:rPr>
          <w:rFonts w:ascii="Times New Roman" w:eastAsia="Times New Roman" w:hAnsi="Times New Roman" w:cs="Times New Roman"/>
          <w:b/>
          <w:i/>
          <w:sz w:val="24"/>
          <w:szCs w:val="24"/>
        </w:rPr>
        <w:t xml:space="preserve"> </w:t>
      </w:r>
    </w:p>
    <w:p w:rsidR="00236F8F" w:rsidRDefault="00225F17">
      <w:pPr>
        <w:pStyle w:val="10"/>
        <w:spacing w:line="276"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заявка оценивается экспертами по 4 основным направлениям:</w:t>
      </w:r>
    </w:p>
    <w:p w:rsidR="00236F8F" w:rsidRDefault="00225F17">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0"/>
        </w:tabs>
        <w:ind w:left="709"/>
        <w:contextualSpacing/>
        <w:jc w:val="both"/>
        <w:rPr>
          <w:sz w:val="24"/>
          <w:szCs w:val="24"/>
        </w:rPr>
      </w:pPr>
      <w:r>
        <w:rPr>
          <w:rFonts w:ascii="Times New Roman" w:eastAsia="Times New Roman" w:hAnsi="Times New Roman" w:cs="Times New Roman"/>
          <w:sz w:val="24"/>
          <w:szCs w:val="24"/>
        </w:rPr>
        <w:t xml:space="preserve">Социальная значимость и актуальность заявленной местной проблематики </w:t>
      </w:r>
    </w:p>
    <w:p w:rsidR="00236F8F" w:rsidRDefault="00225F17">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0"/>
        </w:tabs>
        <w:ind w:left="709"/>
        <w:contextualSpacing/>
        <w:jc w:val="both"/>
        <w:rPr>
          <w:sz w:val="24"/>
          <w:szCs w:val="24"/>
        </w:rPr>
      </w:pPr>
      <w:r>
        <w:rPr>
          <w:rFonts w:ascii="Times New Roman" w:eastAsia="Times New Roman" w:hAnsi="Times New Roman" w:cs="Times New Roman"/>
          <w:sz w:val="24"/>
          <w:szCs w:val="24"/>
        </w:rPr>
        <w:t>Перспективы дальнейшего развития и устойчивость заявленного социального бизнес-проекта.</w:t>
      </w:r>
    </w:p>
    <w:p w:rsidR="00236F8F" w:rsidRDefault="00225F17">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0"/>
        </w:tabs>
        <w:ind w:left="709"/>
        <w:contextualSpacing/>
        <w:jc w:val="both"/>
        <w:rPr>
          <w:sz w:val="24"/>
          <w:szCs w:val="24"/>
        </w:rPr>
      </w:pPr>
      <w:r>
        <w:rPr>
          <w:rFonts w:ascii="Times New Roman" w:eastAsia="Times New Roman" w:hAnsi="Times New Roman" w:cs="Times New Roman"/>
          <w:sz w:val="24"/>
          <w:szCs w:val="24"/>
        </w:rPr>
        <w:t>Конкретный значимый результат и наличие количественных и качественных показателей эффективности.</w:t>
      </w:r>
    </w:p>
    <w:p w:rsidR="00236F8F" w:rsidRDefault="00225F17">
      <w:pPr>
        <w:pStyle w:val="1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0"/>
        </w:tabs>
        <w:spacing w:after="120" w:line="276" w:lineRule="auto"/>
        <w:ind w:left="709"/>
        <w:contextualSpacing/>
        <w:jc w:val="both"/>
        <w:rPr>
          <w:sz w:val="24"/>
          <w:szCs w:val="24"/>
        </w:rPr>
      </w:pPr>
      <w:r>
        <w:rPr>
          <w:rFonts w:ascii="Times New Roman" w:eastAsia="Times New Roman" w:hAnsi="Times New Roman" w:cs="Times New Roman"/>
          <w:sz w:val="24"/>
          <w:szCs w:val="24"/>
        </w:rPr>
        <w:t>Экономическая эффективность (окупаемость) заявленного проекта.</w:t>
      </w:r>
    </w:p>
    <w:p w:rsidR="00236F8F" w:rsidRDefault="00225F17">
      <w:pPr>
        <w:pStyle w:val="1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оц</w:t>
      </w:r>
      <w:r w:rsidR="006A123E">
        <w:rPr>
          <w:rFonts w:ascii="Times New Roman" w:eastAsia="Times New Roman" w:hAnsi="Times New Roman" w:cs="Times New Roman"/>
          <w:sz w:val="24"/>
          <w:szCs w:val="24"/>
        </w:rPr>
        <w:t xml:space="preserve">енки заявок Экспертным советом отбираются </w:t>
      </w:r>
      <w:r>
        <w:rPr>
          <w:rFonts w:ascii="Times New Roman" w:eastAsia="Times New Roman" w:hAnsi="Times New Roman" w:cs="Times New Roman"/>
          <w:sz w:val="24"/>
          <w:szCs w:val="24"/>
        </w:rPr>
        <w:t>15 проектных команд, которые переходят на следующий этап конкурсного отбора.</w:t>
      </w:r>
    </w:p>
    <w:p w:rsidR="00236F8F" w:rsidRDefault="00225F17">
      <w:pPr>
        <w:pStyle w:val="1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2.2. Интервьюирование руководителей проектов с </w:t>
      </w:r>
      <w:r w:rsidR="004E7FBB">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 xml:space="preserve"> по </w:t>
      </w:r>
      <w:r w:rsidR="004E7FBB">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w:t>
      </w:r>
      <w:r w:rsidR="00C87586">
        <w:rPr>
          <w:rFonts w:ascii="Times New Roman" w:eastAsia="Times New Roman" w:hAnsi="Times New Roman" w:cs="Times New Roman"/>
          <w:b/>
          <w:sz w:val="24"/>
          <w:szCs w:val="24"/>
        </w:rPr>
        <w:t>апреля 2018г</w:t>
      </w:r>
      <w:r>
        <w:rPr>
          <w:rFonts w:ascii="Times New Roman" w:eastAsia="Times New Roman" w:hAnsi="Times New Roman" w:cs="Times New Roman"/>
          <w:b/>
          <w:sz w:val="24"/>
          <w:szCs w:val="24"/>
        </w:rPr>
        <w:t>.</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указанные сроки по предварительному </w:t>
      </w:r>
      <w:r w:rsidR="00C87586">
        <w:rPr>
          <w:rFonts w:ascii="Times New Roman" w:eastAsia="Times New Roman" w:hAnsi="Times New Roman" w:cs="Times New Roman"/>
          <w:sz w:val="24"/>
          <w:szCs w:val="24"/>
        </w:rPr>
        <w:t xml:space="preserve">информированию участников конкурсного отбора </w:t>
      </w:r>
      <w:r>
        <w:rPr>
          <w:rFonts w:ascii="Times New Roman" w:eastAsia="Times New Roman" w:hAnsi="Times New Roman" w:cs="Times New Roman"/>
          <w:sz w:val="24"/>
          <w:szCs w:val="24"/>
        </w:rPr>
        <w:t xml:space="preserve">проводится интервью по </w:t>
      </w:r>
      <w:proofErr w:type="spellStart"/>
      <w:r>
        <w:rPr>
          <w:rFonts w:ascii="Times New Roman" w:eastAsia="Times New Roman" w:hAnsi="Times New Roman" w:cs="Times New Roman"/>
          <w:sz w:val="24"/>
          <w:szCs w:val="24"/>
        </w:rPr>
        <w:t>Skype</w:t>
      </w:r>
      <w:proofErr w:type="spellEnd"/>
      <w:r>
        <w:rPr>
          <w:rFonts w:ascii="Times New Roman" w:eastAsia="Times New Roman" w:hAnsi="Times New Roman" w:cs="Times New Roman"/>
          <w:sz w:val="24"/>
          <w:szCs w:val="24"/>
        </w:rPr>
        <w:t xml:space="preserve"> с каждым руководителем проекта, прошедшим отбор первого этапа. По результатам интервью оцениваются личные и профессиональные качества руководителя проекта на соответствие критериям:</w:t>
      </w:r>
    </w:p>
    <w:p w:rsidR="00236F8F" w:rsidRDefault="00225F17">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Times New Roman" w:eastAsia="Times New Roman" w:hAnsi="Times New Roman" w:cs="Times New Roman"/>
          <w:sz w:val="24"/>
          <w:szCs w:val="24"/>
        </w:rPr>
        <w:t>Наличие планов развития проекта на ближайшие три года.</w:t>
      </w:r>
    </w:p>
    <w:p w:rsidR="00236F8F" w:rsidRDefault="00225F17">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Times New Roman" w:eastAsia="Times New Roman" w:hAnsi="Times New Roman" w:cs="Times New Roman"/>
          <w:sz w:val="24"/>
          <w:szCs w:val="24"/>
        </w:rPr>
        <w:t>Наличие мотивации развития собственных предпринимательских компетенций.</w:t>
      </w:r>
    </w:p>
    <w:p w:rsidR="00236F8F" w:rsidRDefault="00225F17">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Times New Roman" w:eastAsia="Times New Roman" w:hAnsi="Times New Roman" w:cs="Times New Roman"/>
          <w:sz w:val="24"/>
          <w:szCs w:val="24"/>
        </w:rPr>
        <w:t>Компетентность команды проекта.</w:t>
      </w:r>
    </w:p>
    <w:p w:rsidR="00236F8F" w:rsidRDefault="00225F17">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pPr>
      <w:r>
        <w:rPr>
          <w:rFonts w:ascii="Times New Roman" w:eastAsia="Times New Roman" w:hAnsi="Times New Roman" w:cs="Times New Roman"/>
          <w:sz w:val="24"/>
          <w:szCs w:val="24"/>
        </w:rPr>
        <w:t>Оценка социального вклада проекта.</w:t>
      </w:r>
    </w:p>
    <w:p w:rsidR="00236F8F" w:rsidRDefault="00225F17">
      <w:pPr>
        <w:pStyle w:val="1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акселерационной программы по результатам конкурса будут объявлены не позднее </w:t>
      </w:r>
      <w:r w:rsidR="004E7FBB">
        <w:rPr>
          <w:rFonts w:ascii="Times New Roman" w:eastAsia="Times New Roman" w:hAnsi="Times New Roman" w:cs="Times New Roman"/>
          <w:b/>
          <w:sz w:val="24"/>
          <w:szCs w:val="24"/>
        </w:rPr>
        <w:t>2</w:t>
      </w:r>
      <w:r w:rsidR="00936AA0">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апреля 201</w:t>
      </w:r>
      <w:r w:rsidR="004403E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года</w:t>
      </w:r>
      <w:r>
        <w:rPr>
          <w:rFonts w:ascii="Times New Roman" w:eastAsia="Times New Roman" w:hAnsi="Times New Roman" w:cs="Times New Roman"/>
          <w:sz w:val="24"/>
          <w:szCs w:val="24"/>
        </w:rPr>
        <w:t xml:space="preserve"> и получат соответс</w:t>
      </w:r>
      <w:r w:rsidR="006A123E">
        <w:rPr>
          <w:rFonts w:ascii="Times New Roman" w:eastAsia="Times New Roman" w:hAnsi="Times New Roman" w:cs="Times New Roman"/>
          <w:sz w:val="24"/>
          <w:szCs w:val="24"/>
        </w:rPr>
        <w:t>твующее уведомление по телефону</w:t>
      </w:r>
      <w:r>
        <w:rPr>
          <w:rFonts w:ascii="Times New Roman" w:eastAsia="Times New Roman" w:hAnsi="Times New Roman" w:cs="Times New Roman"/>
          <w:sz w:val="24"/>
          <w:szCs w:val="24"/>
        </w:rPr>
        <w:t xml:space="preserve"> либо по электронной почте.</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конкурса будут размещены на сайте </w:t>
      </w:r>
      <w:hyperlink r:id="rId8">
        <w:r>
          <w:rPr>
            <w:rFonts w:ascii="Times New Roman" w:eastAsia="Times New Roman" w:hAnsi="Times New Roman" w:cs="Times New Roman"/>
            <w:color w:val="0000FF"/>
            <w:sz w:val="24"/>
            <w:szCs w:val="24"/>
            <w:u w:val="single"/>
          </w:rPr>
          <w:t>https://www.fcsp.ru/</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 также в средствах массовой информации.</w:t>
      </w:r>
    </w:p>
    <w:p w:rsidR="00236F8F" w:rsidRDefault="00236F8F">
      <w:pPr>
        <w:pStyle w:val="10"/>
        <w:spacing w:line="276" w:lineRule="auto"/>
        <w:rPr>
          <w:rFonts w:ascii="Times New Roman" w:eastAsia="Times New Roman" w:hAnsi="Times New Roman" w:cs="Times New Roman"/>
          <w:sz w:val="24"/>
          <w:szCs w:val="24"/>
        </w:rPr>
      </w:pPr>
    </w:p>
    <w:p w:rsidR="00236F8F" w:rsidRDefault="004403EE">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МЕХАНИЗМ РЕАЛИЗАЦИИ </w:t>
      </w:r>
      <w:r w:rsidR="00225F17">
        <w:rPr>
          <w:rFonts w:ascii="Times New Roman" w:eastAsia="Times New Roman" w:hAnsi="Times New Roman" w:cs="Times New Roman"/>
          <w:b/>
          <w:sz w:val="24"/>
          <w:szCs w:val="24"/>
        </w:rPr>
        <w:t>АКСЕЛЕРАЦИОННОЙ ПРОГРАММЫ</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u w:val="single"/>
        </w:rPr>
        <w:t>__________________________________________________________________________________</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 </w:t>
      </w:r>
      <w:r w:rsidR="004403EE">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кселерационной программе  проектными командами проходит в период </w:t>
      </w:r>
      <w:r w:rsidRPr="00936AA0">
        <w:rPr>
          <w:rFonts w:ascii="Times New Roman" w:eastAsia="Times New Roman" w:hAnsi="Times New Roman" w:cs="Times New Roman"/>
          <w:b/>
          <w:sz w:val="24"/>
          <w:szCs w:val="24"/>
        </w:rPr>
        <w:t xml:space="preserve">с </w:t>
      </w:r>
      <w:r w:rsidR="004E7FBB">
        <w:rPr>
          <w:rFonts w:ascii="Times New Roman" w:eastAsia="Times New Roman" w:hAnsi="Times New Roman" w:cs="Times New Roman"/>
          <w:b/>
          <w:sz w:val="24"/>
          <w:szCs w:val="24"/>
        </w:rPr>
        <w:t>2</w:t>
      </w:r>
      <w:r w:rsidR="00936AA0" w:rsidRPr="00936AA0">
        <w:rPr>
          <w:rFonts w:ascii="Times New Roman" w:eastAsia="Times New Roman" w:hAnsi="Times New Roman" w:cs="Times New Roman"/>
          <w:b/>
          <w:sz w:val="24"/>
          <w:szCs w:val="24"/>
        </w:rPr>
        <w:t>6</w:t>
      </w:r>
      <w:r w:rsidRPr="00936AA0">
        <w:rPr>
          <w:rFonts w:ascii="Times New Roman" w:eastAsia="Times New Roman" w:hAnsi="Times New Roman" w:cs="Times New Roman"/>
          <w:b/>
          <w:sz w:val="24"/>
          <w:szCs w:val="24"/>
        </w:rPr>
        <w:t xml:space="preserve"> апреля по 30 июня</w:t>
      </w:r>
      <w:r w:rsidR="00936AA0">
        <w:rPr>
          <w:rFonts w:ascii="Times New Roman" w:eastAsia="Times New Roman" w:hAnsi="Times New Roman" w:cs="Times New Roman"/>
          <w:b/>
          <w:sz w:val="24"/>
          <w:szCs w:val="24"/>
        </w:rPr>
        <w:t xml:space="preserve"> 2018</w:t>
      </w:r>
      <w:r w:rsidR="004D39DE">
        <w:rPr>
          <w:rFonts w:ascii="Times New Roman" w:eastAsia="Times New Roman" w:hAnsi="Times New Roman" w:cs="Times New Roman"/>
          <w:b/>
          <w:sz w:val="24"/>
          <w:szCs w:val="24"/>
        </w:rPr>
        <w:t xml:space="preserve"> </w:t>
      </w:r>
      <w:r w:rsidR="00936AA0">
        <w:rPr>
          <w:rFonts w:ascii="Times New Roman" w:eastAsia="Times New Roman" w:hAnsi="Times New Roman" w:cs="Times New Roman"/>
          <w:b/>
          <w:sz w:val="24"/>
          <w:szCs w:val="24"/>
        </w:rPr>
        <w:t>г</w:t>
      </w:r>
      <w:r>
        <w:rPr>
          <w:rFonts w:ascii="Times New Roman" w:eastAsia="Times New Roman" w:hAnsi="Times New Roman" w:cs="Times New Roman"/>
          <w:sz w:val="24"/>
          <w:szCs w:val="24"/>
        </w:rPr>
        <w:t xml:space="preserve">. Механизм </w:t>
      </w:r>
      <w:r w:rsidR="00936AA0">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акселерационной программы включает:</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1.Определение для каждой проектной команды личного наставника, специалиста в области реализации проекта с опытом организации и ведения предпринимательской деятельности.</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A123E">
        <w:rPr>
          <w:rFonts w:ascii="Times New Roman" w:eastAsia="Times New Roman" w:hAnsi="Times New Roman" w:cs="Times New Roman"/>
          <w:sz w:val="24"/>
          <w:szCs w:val="24"/>
        </w:rPr>
        <w:t>Проведение наставником п</w:t>
      </w:r>
      <w:r>
        <w:rPr>
          <w:rFonts w:ascii="Times New Roman" w:eastAsia="Times New Roman" w:hAnsi="Times New Roman" w:cs="Times New Roman"/>
          <w:sz w:val="24"/>
          <w:szCs w:val="24"/>
        </w:rPr>
        <w:t>ервоначальн</w:t>
      </w:r>
      <w:r w:rsidR="006A123E">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аудит</w:t>
      </w:r>
      <w:r w:rsidR="006A123E">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предпринимательской деятельности проекта </w:t>
      </w:r>
      <w:r w:rsidR="006A123E">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привлечением экспертов программы. По результатам аудита определяются цели работы проектной команды на период действия акселерационной программы с определением основных показателей эффективности.</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Разработка руководителем проекта под руководством наставника стратегии достижения целей развития проекта в акселерационной программе.</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Мониторинг промежуточных показателей достижения целей развития проекта, оценка динамики развития.</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A123E">
        <w:rPr>
          <w:rFonts w:ascii="Times New Roman" w:eastAsia="Times New Roman" w:hAnsi="Times New Roman" w:cs="Times New Roman"/>
          <w:sz w:val="24"/>
          <w:szCs w:val="24"/>
        </w:rPr>
        <w:t>Отраслевое консультирование проектных команд</w:t>
      </w:r>
      <w:r>
        <w:rPr>
          <w:rFonts w:ascii="Times New Roman" w:eastAsia="Times New Roman" w:hAnsi="Times New Roman" w:cs="Times New Roman"/>
          <w:sz w:val="24"/>
          <w:szCs w:val="24"/>
        </w:rPr>
        <w:t xml:space="preserve"> эксперт</w:t>
      </w:r>
      <w:r w:rsidR="006A123E">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программы</w:t>
      </w:r>
      <w:r w:rsidR="006A12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специалистов в узких областях экономики, ма</w:t>
      </w:r>
      <w:r w:rsidR="006A123E">
        <w:rPr>
          <w:rFonts w:ascii="Times New Roman" w:eastAsia="Times New Roman" w:hAnsi="Times New Roman" w:cs="Times New Roman"/>
          <w:sz w:val="24"/>
          <w:szCs w:val="24"/>
        </w:rPr>
        <w:t xml:space="preserve">ркетинга, управления персоналом, </w:t>
      </w:r>
      <w:r>
        <w:rPr>
          <w:rFonts w:ascii="Times New Roman" w:eastAsia="Times New Roman" w:hAnsi="Times New Roman" w:cs="Times New Roman"/>
          <w:sz w:val="24"/>
          <w:szCs w:val="24"/>
        </w:rPr>
        <w:t xml:space="preserve">по вопросам </w:t>
      </w:r>
      <w:r w:rsidR="006A123E">
        <w:rPr>
          <w:rFonts w:ascii="Times New Roman" w:eastAsia="Times New Roman" w:hAnsi="Times New Roman" w:cs="Times New Roman"/>
          <w:sz w:val="24"/>
          <w:szCs w:val="24"/>
        </w:rPr>
        <w:t xml:space="preserve">выработки </w:t>
      </w:r>
      <w:r>
        <w:rPr>
          <w:rFonts w:ascii="Times New Roman" w:eastAsia="Times New Roman" w:hAnsi="Times New Roman" w:cs="Times New Roman"/>
          <w:sz w:val="24"/>
          <w:szCs w:val="24"/>
        </w:rPr>
        <w:t xml:space="preserve">эффективных подходов к </w:t>
      </w:r>
      <w:r w:rsidR="006A123E">
        <w:rPr>
          <w:rFonts w:ascii="Times New Roman" w:eastAsia="Times New Roman" w:hAnsi="Times New Roman" w:cs="Times New Roman"/>
          <w:sz w:val="24"/>
          <w:szCs w:val="24"/>
        </w:rPr>
        <w:t>решению задач в рамках программы</w:t>
      </w:r>
      <w:r>
        <w:rPr>
          <w:rFonts w:ascii="Times New Roman" w:eastAsia="Times New Roman" w:hAnsi="Times New Roman" w:cs="Times New Roman"/>
          <w:sz w:val="24"/>
          <w:szCs w:val="24"/>
        </w:rPr>
        <w:t>.</w:t>
      </w:r>
    </w:p>
    <w:p w:rsidR="00236F8F"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Организацию для участников программы образовательных </w:t>
      </w:r>
      <w:proofErr w:type="spellStart"/>
      <w:r>
        <w:rPr>
          <w:rFonts w:ascii="Times New Roman" w:eastAsia="Times New Roman" w:hAnsi="Times New Roman" w:cs="Times New Roman"/>
          <w:sz w:val="24"/>
          <w:szCs w:val="24"/>
        </w:rPr>
        <w:t>вебинаров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бизнес-тренеров</w:t>
      </w:r>
      <w:proofErr w:type="spellEnd"/>
      <w:r>
        <w:rPr>
          <w:rFonts w:ascii="Times New Roman" w:eastAsia="Times New Roman" w:hAnsi="Times New Roman" w:cs="Times New Roman"/>
          <w:sz w:val="24"/>
          <w:szCs w:val="24"/>
        </w:rPr>
        <w:t xml:space="preserve"> по вопросам повышения предпринимательских компетенций.</w:t>
      </w:r>
    </w:p>
    <w:p w:rsidR="00236F8F" w:rsidRDefault="00236F8F">
      <w:pPr>
        <w:pStyle w:val="10"/>
        <w:spacing w:line="276" w:lineRule="auto"/>
        <w:rPr>
          <w:rFonts w:ascii="Times New Roman" w:eastAsia="Times New Roman" w:hAnsi="Times New Roman" w:cs="Times New Roman"/>
          <w:sz w:val="24"/>
          <w:szCs w:val="24"/>
        </w:rPr>
      </w:pPr>
    </w:p>
    <w:p w:rsidR="00236F8F" w:rsidRDefault="00225F17">
      <w:pPr>
        <w:pStyle w:val="10"/>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наставников и экспертов с командам</w:t>
      </w:r>
      <w:r w:rsidR="004403E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проектов проходит в дистанционном формате на платформе </w:t>
      </w:r>
      <w:proofErr w:type="spellStart"/>
      <w:r>
        <w:rPr>
          <w:rFonts w:ascii="Times New Roman" w:eastAsia="Times New Roman" w:hAnsi="Times New Roman" w:cs="Times New Roman"/>
          <w:sz w:val="24"/>
          <w:szCs w:val="24"/>
        </w:rPr>
        <w:t>Битрикс</w:t>
      </w:r>
      <w:proofErr w:type="spellEnd"/>
      <w:r>
        <w:rPr>
          <w:rFonts w:ascii="Times New Roman" w:eastAsia="Times New Roman" w:hAnsi="Times New Roman" w:cs="Times New Roman"/>
          <w:sz w:val="24"/>
          <w:szCs w:val="24"/>
        </w:rPr>
        <w:t xml:space="preserve"> через личный кабинет участника программы.</w:t>
      </w:r>
    </w:p>
    <w:p w:rsidR="00236F8F" w:rsidRPr="00D86F3C"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АКСЕЛЕРАЦИОННОЙ ПРОГРАММЫ</w:t>
      </w:r>
      <w:r w:rsidR="00936AA0">
        <w:rPr>
          <w:rFonts w:ascii="Times New Roman" w:eastAsia="Times New Roman" w:hAnsi="Times New Roman" w:cs="Times New Roman"/>
          <w:b/>
          <w:sz w:val="24"/>
          <w:szCs w:val="24"/>
        </w:rPr>
        <w:t>.</w:t>
      </w:r>
    </w:p>
    <w:p w:rsidR="00236F8F" w:rsidRDefault="00225F17">
      <w:pPr>
        <w:pStyle w:val="10"/>
        <w:pBdr>
          <w:top w:val="none" w:sz="0" w:space="0" w:color="000000"/>
          <w:left w:val="none" w:sz="0" w:space="0" w:color="000000"/>
          <w:bottom w:val="none" w:sz="0" w:space="0" w:color="000000"/>
          <w:right w:val="none" w:sz="0" w:space="0" w:color="000000"/>
          <w:between w:val="none" w:sz="0" w:space="0" w:color="000000"/>
        </w:pBdr>
        <w:tabs>
          <w:tab w:val="right" w:pos="9639"/>
        </w:tabs>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u w:val="single"/>
        </w:rPr>
        <w:t>__________________________________________________________________________________</w:t>
      </w:r>
    </w:p>
    <w:p w:rsidR="00236F8F" w:rsidRDefault="00225F17">
      <w:pPr>
        <w:pStyle w:val="10"/>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Итоговая презентация достижений команд предпринимательских проектов пройдет в очном формате конференции не позднее </w:t>
      </w:r>
      <w:r>
        <w:rPr>
          <w:rFonts w:ascii="Times New Roman" w:eastAsia="Times New Roman" w:hAnsi="Times New Roman" w:cs="Times New Roman"/>
          <w:b/>
          <w:sz w:val="24"/>
          <w:szCs w:val="24"/>
        </w:rPr>
        <w:t>30 июня 2018 года</w:t>
      </w:r>
      <w:r>
        <w:rPr>
          <w:rFonts w:ascii="Times New Roman" w:eastAsia="Times New Roman" w:hAnsi="Times New Roman" w:cs="Times New Roman"/>
          <w:sz w:val="24"/>
          <w:szCs w:val="24"/>
        </w:rPr>
        <w:t xml:space="preserve"> при участии экспертов акселерационной программы, представителей бизнес-сообщества с вручением сертификатов о прохождении акселерационной программы Школа городских изменений по направлению </w:t>
      </w:r>
      <w:r w:rsidR="004403EE">
        <w:rPr>
          <w:rFonts w:ascii="Times New Roman" w:eastAsia="Times New Roman" w:hAnsi="Times New Roman" w:cs="Times New Roman"/>
          <w:sz w:val="24"/>
          <w:szCs w:val="24"/>
        </w:rPr>
        <w:t>«социально-предпринимательские проекты».</w:t>
      </w:r>
    </w:p>
    <w:p w:rsidR="00206431" w:rsidRDefault="00225F17">
      <w:pPr>
        <w:pStyle w:val="1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проектов, успешно прошедших акселерационную программу, приглашаются к участию в конкурсе грантов для социальных предпринимателей в размере до 300 000 рублей.</w:t>
      </w:r>
    </w:p>
    <w:sectPr w:rsidR="00206431" w:rsidSect="00236F8F">
      <w:headerReference w:type="default" r:id="rId9"/>
      <w:pgSz w:w="11906" w:h="16838"/>
      <w:pgMar w:top="851" w:right="568" w:bottom="1135"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57" w:rsidRDefault="00AC0F57" w:rsidP="00236F8F">
      <w:r>
        <w:separator/>
      </w:r>
    </w:p>
  </w:endnote>
  <w:endnote w:type="continuationSeparator" w:id="0">
    <w:p w:rsidR="00AC0F57" w:rsidRDefault="00AC0F57" w:rsidP="00236F8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57" w:rsidRDefault="00AC0F57" w:rsidP="00236F8F">
      <w:r>
        <w:separator/>
      </w:r>
    </w:p>
  </w:footnote>
  <w:footnote w:type="continuationSeparator" w:id="0">
    <w:p w:rsidR="00AC0F57" w:rsidRDefault="00AC0F57" w:rsidP="00236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8F" w:rsidRDefault="00236F8F">
    <w:pPr>
      <w:pStyle w:val="1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426"/>
    <w:multiLevelType w:val="multilevel"/>
    <w:tmpl w:val="484CE2CA"/>
    <w:lvl w:ilvl="0">
      <w:start w:val="1"/>
      <w:numFmt w:val="decimal"/>
      <w:lvlText w:val="%1."/>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1">
    <w:nsid w:val="390D5CE0"/>
    <w:multiLevelType w:val="multilevel"/>
    <w:tmpl w:val="934406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133A98"/>
    <w:multiLevelType w:val="multilevel"/>
    <w:tmpl w:val="2FAC3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8241AA"/>
    <w:multiLevelType w:val="multilevel"/>
    <w:tmpl w:val="4DB2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F4111B8"/>
    <w:multiLevelType w:val="multilevel"/>
    <w:tmpl w:val="F988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4E7E72"/>
    <w:multiLevelType w:val="multilevel"/>
    <w:tmpl w:val="5F54B8A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F8F"/>
    <w:rsid w:val="000A6B03"/>
    <w:rsid w:val="001B0DCF"/>
    <w:rsid w:val="00200F71"/>
    <w:rsid w:val="00206431"/>
    <w:rsid w:val="00225F17"/>
    <w:rsid w:val="00236F8F"/>
    <w:rsid w:val="0027036D"/>
    <w:rsid w:val="003140AB"/>
    <w:rsid w:val="003358D4"/>
    <w:rsid w:val="00414DB8"/>
    <w:rsid w:val="004403EE"/>
    <w:rsid w:val="004D39DE"/>
    <w:rsid w:val="004E7FBB"/>
    <w:rsid w:val="00522855"/>
    <w:rsid w:val="005B5A55"/>
    <w:rsid w:val="006A123E"/>
    <w:rsid w:val="006C381F"/>
    <w:rsid w:val="00890FE9"/>
    <w:rsid w:val="00925F01"/>
    <w:rsid w:val="00936AA0"/>
    <w:rsid w:val="009B2B12"/>
    <w:rsid w:val="00AC0F57"/>
    <w:rsid w:val="00AC1171"/>
    <w:rsid w:val="00B52A17"/>
    <w:rsid w:val="00BC57DF"/>
    <w:rsid w:val="00C87586"/>
    <w:rsid w:val="00CB227A"/>
    <w:rsid w:val="00D86F3C"/>
    <w:rsid w:val="00E264FF"/>
    <w:rsid w:val="00E576AC"/>
    <w:rsid w:val="00F31A0E"/>
    <w:rsid w:val="00F7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6D"/>
  </w:style>
  <w:style w:type="paragraph" w:styleId="1">
    <w:name w:val="heading 1"/>
    <w:basedOn w:val="10"/>
    <w:next w:val="10"/>
    <w:rsid w:val="00236F8F"/>
    <w:pPr>
      <w:keepNext/>
      <w:keepLines/>
      <w:spacing w:before="480" w:after="120"/>
      <w:outlineLvl w:val="0"/>
    </w:pPr>
    <w:rPr>
      <w:b/>
      <w:sz w:val="48"/>
      <w:szCs w:val="48"/>
    </w:rPr>
  </w:style>
  <w:style w:type="paragraph" w:styleId="2">
    <w:name w:val="heading 2"/>
    <w:basedOn w:val="10"/>
    <w:next w:val="10"/>
    <w:rsid w:val="00236F8F"/>
    <w:pPr>
      <w:keepNext/>
      <w:keepLines/>
      <w:spacing w:before="360" w:after="80"/>
      <w:outlineLvl w:val="1"/>
    </w:pPr>
    <w:rPr>
      <w:b/>
      <w:sz w:val="36"/>
      <w:szCs w:val="36"/>
    </w:rPr>
  </w:style>
  <w:style w:type="paragraph" w:styleId="3">
    <w:name w:val="heading 3"/>
    <w:basedOn w:val="10"/>
    <w:next w:val="10"/>
    <w:rsid w:val="00236F8F"/>
    <w:pPr>
      <w:keepNext/>
      <w:keepLines/>
      <w:spacing w:before="280" w:after="80"/>
      <w:outlineLvl w:val="2"/>
    </w:pPr>
    <w:rPr>
      <w:b/>
      <w:sz w:val="28"/>
      <w:szCs w:val="28"/>
    </w:rPr>
  </w:style>
  <w:style w:type="paragraph" w:styleId="4">
    <w:name w:val="heading 4"/>
    <w:basedOn w:val="10"/>
    <w:next w:val="10"/>
    <w:rsid w:val="00236F8F"/>
    <w:pPr>
      <w:keepNext/>
      <w:keepLines/>
      <w:spacing w:before="240" w:after="40"/>
      <w:outlineLvl w:val="3"/>
    </w:pPr>
    <w:rPr>
      <w:b/>
      <w:sz w:val="24"/>
      <w:szCs w:val="24"/>
    </w:rPr>
  </w:style>
  <w:style w:type="paragraph" w:styleId="5">
    <w:name w:val="heading 5"/>
    <w:basedOn w:val="10"/>
    <w:next w:val="10"/>
    <w:rsid w:val="00236F8F"/>
    <w:pPr>
      <w:keepNext/>
      <w:keepLines/>
      <w:spacing w:before="220" w:after="40"/>
      <w:outlineLvl w:val="4"/>
    </w:pPr>
    <w:rPr>
      <w:b/>
      <w:sz w:val="22"/>
      <w:szCs w:val="22"/>
    </w:rPr>
  </w:style>
  <w:style w:type="paragraph" w:styleId="6">
    <w:name w:val="heading 6"/>
    <w:basedOn w:val="10"/>
    <w:next w:val="10"/>
    <w:rsid w:val="00236F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36F8F"/>
  </w:style>
  <w:style w:type="table" w:customStyle="1" w:styleId="TableNormal">
    <w:name w:val="Table Normal"/>
    <w:rsid w:val="00236F8F"/>
    <w:tblPr>
      <w:tblCellMar>
        <w:top w:w="0" w:type="dxa"/>
        <w:left w:w="0" w:type="dxa"/>
        <w:bottom w:w="0" w:type="dxa"/>
        <w:right w:w="0" w:type="dxa"/>
      </w:tblCellMar>
    </w:tblPr>
  </w:style>
  <w:style w:type="paragraph" w:styleId="a3">
    <w:name w:val="Title"/>
    <w:basedOn w:val="10"/>
    <w:next w:val="10"/>
    <w:rsid w:val="00236F8F"/>
    <w:pPr>
      <w:keepNext/>
      <w:keepLines/>
      <w:spacing w:before="480" w:after="120"/>
    </w:pPr>
    <w:rPr>
      <w:b/>
      <w:sz w:val="72"/>
      <w:szCs w:val="72"/>
    </w:rPr>
  </w:style>
  <w:style w:type="paragraph" w:styleId="a4">
    <w:name w:val="Subtitle"/>
    <w:basedOn w:val="10"/>
    <w:next w:val="10"/>
    <w:rsid w:val="00236F8F"/>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236F8F"/>
  </w:style>
  <w:style w:type="character" w:customStyle="1" w:styleId="a6">
    <w:name w:val="Текст примечания Знак"/>
    <w:basedOn w:val="a0"/>
    <w:link w:val="a5"/>
    <w:uiPriority w:val="99"/>
    <w:semiHidden/>
    <w:rsid w:val="00236F8F"/>
  </w:style>
  <w:style w:type="character" w:styleId="a7">
    <w:name w:val="annotation reference"/>
    <w:basedOn w:val="a0"/>
    <w:uiPriority w:val="99"/>
    <w:semiHidden/>
    <w:unhideWhenUsed/>
    <w:rsid w:val="00236F8F"/>
    <w:rPr>
      <w:sz w:val="16"/>
      <w:szCs w:val="16"/>
    </w:rPr>
  </w:style>
  <w:style w:type="character" w:styleId="a8">
    <w:name w:val="Hyperlink"/>
    <w:basedOn w:val="a0"/>
    <w:uiPriority w:val="99"/>
    <w:unhideWhenUsed/>
    <w:rsid w:val="006A123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csp.ru/" TargetMode="External"/><Relationship Id="rId3" Type="http://schemas.openxmlformats.org/officeDocument/2006/relationships/settings" Target="settings.xml"/><Relationship Id="rId7" Type="http://schemas.openxmlformats.org/officeDocument/2006/relationships/hyperlink" Target="https://fcsp.ru/program/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Natalia_Noskova Natalia_Noskova</cp:lastModifiedBy>
  <cp:revision>2</cp:revision>
  <cp:lastPrinted>2018-02-26T06:34:00Z</cp:lastPrinted>
  <dcterms:created xsi:type="dcterms:W3CDTF">2018-03-29T05:56:00Z</dcterms:created>
  <dcterms:modified xsi:type="dcterms:W3CDTF">2018-03-29T05:56:00Z</dcterms:modified>
</cp:coreProperties>
</file>